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浙江大学</w:t>
      </w:r>
      <w:r>
        <w:rPr>
          <w:rFonts w:hint="eastAsia" w:ascii="黑体" w:hAnsi="黑体" w:eastAsia="黑体" w:cs="黑体"/>
          <w:spacing w:val="-11"/>
          <w:sz w:val="32"/>
          <w:szCs w:val="32"/>
        </w:rPr>
        <w:t>“清风习习，廉入人心——青年话清廉”主题宣讲比赛报名表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05"/>
        <w:gridCol w:w="1492"/>
        <w:gridCol w:w="1071"/>
        <w:gridCol w:w="1350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作品名称</w:t>
            </w:r>
          </w:p>
        </w:tc>
        <w:tc>
          <w:tcPr>
            <w:tcW w:w="6875" w:type="dxa"/>
            <w:gridSpan w:val="5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负责人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信息</w:t>
            </w:r>
          </w:p>
        </w:tc>
        <w:tc>
          <w:tcPr>
            <w:tcW w:w="1205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姓名</w:t>
            </w:r>
          </w:p>
        </w:tc>
        <w:tc>
          <w:tcPr>
            <w:tcW w:w="149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学号</w:t>
            </w:r>
          </w:p>
        </w:tc>
        <w:tc>
          <w:tcPr>
            <w:tcW w:w="310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政治面貌</w:t>
            </w:r>
          </w:p>
        </w:tc>
        <w:tc>
          <w:tcPr>
            <w:tcW w:w="1492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学院专业</w:t>
            </w:r>
          </w:p>
        </w:tc>
        <w:tc>
          <w:tcPr>
            <w:tcW w:w="310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联系电话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参赛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方式</w:t>
            </w:r>
          </w:p>
        </w:tc>
        <w:tc>
          <w:tcPr>
            <w:tcW w:w="6875" w:type="dxa"/>
            <w:gridSpan w:val="5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  <w:r>
              <w:rPr>
                <w:rFonts w:ascii="Times New Roman" w:hAnsi="Times New Roman" w:eastAsia="宋体" w:cs="Times New Roman"/>
              </w:rPr>
              <w:t xml:space="preserve">个人参赛 </w:t>
            </w:r>
            <w:r>
              <w:rPr>
                <w:rFonts w:hint="eastAsia" w:ascii="Times New Roman" w:hAnsi="Times New Roman" w:eastAsia="宋体" w:cs="Times New Roman"/>
              </w:rPr>
              <w:t xml:space="preserve">        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>□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团队</w:t>
            </w:r>
            <w:r>
              <w:rPr>
                <w:rFonts w:ascii="Times New Roman" w:hAnsi="Times New Roman" w:eastAsia="宋体" w:cs="Times New Roman"/>
              </w:rPr>
              <w:t>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31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参赛形式</w:t>
            </w:r>
          </w:p>
        </w:tc>
        <w:tc>
          <w:tcPr>
            <w:tcW w:w="6875" w:type="dxa"/>
            <w:gridSpan w:val="5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演讲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说唱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快板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小品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softHyphen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softHyphen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softHyphen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subscript"/>
              </w:rPr>
              <w:softHyphen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subscript"/>
              </w:rPr>
              <w:softHyphen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subscript"/>
              </w:rPr>
              <w:t>--------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vertAlign w:val="subscript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成员名单</w:t>
            </w: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按实际贡献顺序填写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）</w:t>
            </w:r>
          </w:p>
        </w:tc>
        <w:tc>
          <w:tcPr>
            <w:tcW w:w="1205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  名</w:t>
            </w:r>
          </w:p>
        </w:tc>
        <w:tc>
          <w:tcPr>
            <w:tcW w:w="1492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学号</w:t>
            </w:r>
          </w:p>
        </w:tc>
        <w:tc>
          <w:tcPr>
            <w:tcW w:w="107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政治面貌</w:t>
            </w:r>
          </w:p>
        </w:tc>
        <w:tc>
          <w:tcPr>
            <w:tcW w:w="135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学院专业</w:t>
            </w:r>
          </w:p>
        </w:tc>
        <w:tc>
          <w:tcPr>
            <w:tcW w:w="175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</w:trPr>
        <w:tc>
          <w:tcPr>
            <w:tcW w:w="1431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作品内容</w:t>
            </w: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简介</w:t>
            </w:r>
          </w:p>
        </w:tc>
        <w:tc>
          <w:tcPr>
            <w:tcW w:w="6875" w:type="dxa"/>
            <w:gridSpan w:val="5"/>
          </w:tcPr>
          <w:p>
            <w:pPr>
              <w:spacing w:line="288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（不超过</w:t>
            </w:r>
            <w:r>
              <w:rPr>
                <w:rFonts w:hint="eastAsia" w:ascii="Times New Roman" w:hAnsi="Times New Roman" w:eastAsia="宋体" w:cs="Times New Roman"/>
              </w:rPr>
              <w:t>3</w:t>
            </w:r>
            <w:r>
              <w:rPr>
                <w:rFonts w:ascii="Times New Roman" w:hAnsi="Times New Roman" w:eastAsia="宋体" w:cs="Times New Roman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承诺</w:t>
            </w:r>
          </w:p>
        </w:tc>
        <w:tc>
          <w:tcPr>
            <w:tcW w:w="6875" w:type="dxa"/>
            <w:gridSpan w:val="5"/>
          </w:tcPr>
          <w:p>
            <w:pPr>
              <w:spacing w:line="288" w:lineRule="auto"/>
              <w:ind w:firstLine="420" w:firstLineChars="20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本人提交的案例报告等授权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大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赛</w:t>
            </w:r>
            <w:r>
              <w:rPr>
                <w:rFonts w:ascii="Times New Roman" w:hAnsi="Times New Roman" w:eastAsia="宋体" w:cs="Times New Roman"/>
              </w:rPr>
              <w:t>组委会，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大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赛</w:t>
            </w:r>
            <w:r>
              <w:rPr>
                <w:rFonts w:ascii="Times New Roman" w:hAnsi="Times New Roman" w:eastAsia="宋体" w:cs="Times New Roman"/>
              </w:rPr>
              <w:t>组委会享有复制权、修改权、信息网络传播权、改编权、汇编权，出版权。参赛案例存在抄袭、改编现有案例等学术不端行为，一经查实，取消参赛资格；已经获得奖励的，收回所获奖励及证书。</w:t>
            </w:r>
            <w:bookmarkStart w:id="0" w:name="_GoBack"/>
            <w:bookmarkEnd w:id="0"/>
          </w:p>
          <w:p>
            <w:pPr>
              <w:spacing w:line="288" w:lineRule="auto"/>
              <w:ind w:firstLine="420" w:firstLineChars="200"/>
              <w:rPr>
                <w:rFonts w:ascii="Times New Roman" w:hAnsi="Times New Roman" w:eastAsia="宋体" w:cs="Times New Roman"/>
              </w:rPr>
            </w:pPr>
          </w:p>
          <w:p>
            <w:pPr>
              <w:spacing w:line="288" w:lineRule="auto"/>
              <w:ind w:firstLine="420" w:firstLineChars="200"/>
              <w:rPr>
                <w:rFonts w:ascii="Times New Roman" w:hAnsi="Times New Roman" w:eastAsia="宋体" w:cs="Times New Roman"/>
              </w:rPr>
            </w:pPr>
          </w:p>
          <w:p>
            <w:pPr>
              <w:spacing w:line="288" w:lineRule="auto"/>
              <w:ind w:firstLine="1260" w:firstLineChars="60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 参赛成员</w:t>
            </w:r>
            <w:r>
              <w:rPr>
                <w:rFonts w:ascii="Times New Roman" w:hAnsi="Times New Roman" w:eastAsia="宋体" w:cs="Times New Roman"/>
              </w:rPr>
              <w:t>签名：</w:t>
            </w:r>
          </w:p>
          <w:p>
            <w:pPr>
              <w:spacing w:line="288" w:lineRule="auto"/>
              <w:ind w:firstLine="1260" w:firstLineChars="60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1047CDC"/>
    <w:rsid w:val="01047CDC"/>
    <w:rsid w:val="0B5119AF"/>
    <w:rsid w:val="6A72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2024-05-10T11:14:00Z</dcterms:created>
  <dc:creator>玻璃晴朗</dc:creator>
  <cp:lastModifiedBy>玻璃晴朗</cp:lastModifiedBy>
  <dcterms:modified xsi:type="dcterms:W3CDTF">2024-05-10T12:26:10Z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D4E31F4646B6430A90B9C5378D1D6545_11</vt:lpwstr>
  </property>
</Properties>
</file>