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28"/>
        </w:rPr>
        <w:t>2022年浙江大学马克思主义学院青年教师教学竞赛评分表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</w:rPr>
        <w:t>教师姓名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</w:rPr>
        <w:t>课程名称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eastAsia="zh-CN"/>
        </w:rPr>
        <w:t>：</w:t>
      </w:r>
    </w:p>
    <w:tbl>
      <w:tblPr>
        <w:tblStyle w:val="2"/>
        <w:tblW w:w="102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14"/>
        <w:gridCol w:w="3557"/>
        <w:gridCol w:w="3558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评测要求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0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教学设计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符合教学大纲，内容充实，反映学科前沿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教学目标明确、思路清晰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准确把握课程的重点和难点，针对性强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教学进程组织合理，方法手段运用恰当有效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文字表达准确、简洁，阐述清楚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课堂教学（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35分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理论联系实际，符合学生的特点。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注重学术性，内容充实，信息量大，渗透专业思想，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为教学目标服务。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反映或联系学科发展新思想、新概念、新成果。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重点突出，条理清楚，内容承前启后，循序渐进。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35分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教学过程安排合理，方法运用灵活、恰当，教学设计方案体现完整。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启发性强，能有效调动学生思维和学习积极性。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教学时间安排合理，课堂应变能力强。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熟练、有效地运用多媒体等现代教学手段。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语言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普通话或英语讲课，语言清晰、流畅、准确、生动，语速节奏恰当。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肢体语言运用合理、恰当，教态自然大方。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教态仪表自然得体，精神饱满，亲和力强。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教学理念先进、风格突出、感染力强、教学效果好。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3557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合计得分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教师授课特点及进一步提升建议：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986" w:right="913" w:bottom="986" w:left="91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4299D"/>
    <w:multiLevelType w:val="singleLevel"/>
    <w:tmpl w:val="9F9429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WY0ZGIxYmU4OTk1MGQ0MzhhNmRlZDUwZDIyNTIifQ=="/>
  </w:docVars>
  <w:rsids>
    <w:rsidRoot w:val="00000000"/>
    <w:rsid w:val="00B821AB"/>
    <w:rsid w:val="0470194F"/>
    <w:rsid w:val="04D26BCE"/>
    <w:rsid w:val="0EA24AB3"/>
    <w:rsid w:val="134E67A4"/>
    <w:rsid w:val="169A1268"/>
    <w:rsid w:val="1CEE2EDE"/>
    <w:rsid w:val="317D28F1"/>
    <w:rsid w:val="36A26BBD"/>
    <w:rsid w:val="396D15A6"/>
    <w:rsid w:val="4A483500"/>
    <w:rsid w:val="54A240FD"/>
    <w:rsid w:val="560775B4"/>
    <w:rsid w:val="78F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521</Characters>
  <Lines>0</Lines>
  <Paragraphs>0</Paragraphs>
  <TotalTime>5</TotalTime>
  <ScaleCrop>false</ScaleCrop>
  <LinksUpToDate>false</LinksUpToDate>
  <CharactersWithSpaces>555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诸葛翀</dc:creator>
  <cp:lastModifiedBy>羽中</cp:lastModifiedBy>
  <cp:lastPrinted>2019-04-11T01:32:00Z</cp:lastPrinted>
  <dcterms:modified xsi:type="dcterms:W3CDTF">2022-07-15T08:27:48Z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28C02B10C7A343128384E528453C9E32</vt:lpwstr>
  </property>
</Properties>
</file>