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6713B">
      <w:pPr>
        <w:widowControl w:val="0"/>
        <w:adjustRightInd w:val="0"/>
        <w:spacing w:line="700" w:lineRule="exact"/>
        <w:jc w:val="left"/>
        <w:rPr>
          <w:rFonts w:hint="default" w:ascii="Times New Roman" w:hAnsi="Times New Roman" w:eastAsia="仿宋_GB2312" w:cs="Times New Roman"/>
          <w:bCs/>
          <w:w w:val="100"/>
          <w:kern w:val="2"/>
          <w:sz w:val="28"/>
          <w:szCs w:val="28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Cs/>
          <w:w w:val="100"/>
          <w:kern w:val="2"/>
          <w:sz w:val="28"/>
          <w:szCs w:val="28"/>
          <w:lang w:val="en-US" w:eastAsia="zh-CN"/>
        </w:rPr>
        <w:t>附件2</w:t>
      </w:r>
    </w:p>
    <w:bookmarkEnd w:id="0"/>
    <w:p w14:paraId="6A2DC294">
      <w:pPr>
        <w:widowControl w:val="0"/>
        <w:adjustRightInd w:val="0"/>
        <w:spacing w:line="700" w:lineRule="exact"/>
        <w:jc w:val="center"/>
        <w:rPr>
          <w:rFonts w:hint="eastAsia" w:ascii="Times New Roman" w:hAnsi="Times New Roman" w:eastAsia="方正小标宋简体"/>
          <w:bCs/>
          <w:w w:val="80"/>
          <w:kern w:val="2"/>
          <w:sz w:val="44"/>
          <w:szCs w:val="32"/>
        </w:rPr>
      </w:pPr>
      <w:r>
        <w:rPr>
          <w:rFonts w:hint="eastAsia" w:ascii="Times New Roman" w:hAnsi="Times New Roman" w:eastAsia="方正小标宋简体"/>
          <w:bCs/>
          <w:w w:val="80"/>
          <w:kern w:val="2"/>
          <w:sz w:val="44"/>
          <w:szCs w:val="32"/>
        </w:rPr>
        <w:t>浙江大学马克思主义学院第二十</w:t>
      </w:r>
      <w:r>
        <w:rPr>
          <w:rFonts w:hint="eastAsia" w:ascii="Times New Roman" w:hAnsi="Times New Roman" w:eastAsia="方正小标宋简体"/>
          <w:bCs/>
          <w:w w:val="80"/>
          <w:kern w:val="2"/>
          <w:sz w:val="44"/>
          <w:szCs w:val="32"/>
          <w:lang w:val="en-US" w:eastAsia="zh-CN"/>
        </w:rPr>
        <w:t>二</w:t>
      </w:r>
      <w:r>
        <w:rPr>
          <w:rFonts w:hint="eastAsia" w:ascii="Times New Roman" w:hAnsi="Times New Roman" w:eastAsia="方正小标宋简体"/>
          <w:bCs/>
          <w:w w:val="80"/>
          <w:kern w:val="2"/>
          <w:sz w:val="44"/>
          <w:szCs w:val="32"/>
        </w:rPr>
        <w:t>次研究生代表大会</w:t>
      </w:r>
    </w:p>
    <w:p w14:paraId="6F6C4FD2">
      <w:pPr>
        <w:widowControl w:val="0"/>
        <w:adjustRightInd w:val="0"/>
        <w:spacing w:line="700" w:lineRule="exact"/>
        <w:jc w:val="center"/>
        <w:rPr>
          <w:rFonts w:hint="eastAsia" w:ascii="Times New Roman" w:hAnsi="Times New Roman" w:eastAsia="方正小标宋简体"/>
          <w:bCs/>
          <w:kern w:val="2"/>
          <w:sz w:val="44"/>
          <w:szCs w:val="32"/>
        </w:rPr>
      </w:pPr>
      <w:r>
        <w:rPr>
          <w:rFonts w:hint="eastAsia" w:ascii="Times New Roman" w:hAnsi="Times New Roman" w:eastAsia="方正小标宋简体"/>
          <w:bCs/>
          <w:kern w:val="2"/>
          <w:sz w:val="44"/>
          <w:szCs w:val="32"/>
        </w:rPr>
        <w:t>提案参考方向</w:t>
      </w:r>
    </w:p>
    <w:p w14:paraId="748B2BC0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参与学校</w:t>
      </w:r>
      <w:r>
        <w:rPr>
          <w:rFonts w:hint="eastAsia" w:ascii="Times New Roman" w:hAnsi="Times New Roman" w:eastAsia="黑体"/>
          <w:bCs/>
          <w:kern w:val="2"/>
          <w:sz w:val="32"/>
          <w:szCs w:val="32"/>
        </w:rPr>
        <w:t>学院</w:t>
      </w:r>
      <w:r>
        <w:rPr>
          <w:rFonts w:ascii="Times New Roman" w:hAnsi="Times New Roman" w:eastAsia="黑体"/>
          <w:bCs/>
          <w:kern w:val="2"/>
          <w:sz w:val="32"/>
          <w:szCs w:val="32"/>
        </w:rPr>
        <w:t>管理方面的提案</w:t>
      </w:r>
    </w:p>
    <w:p w14:paraId="1A1A597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建立研究生参与学院治理常态化机制</w:t>
      </w:r>
    </w:p>
    <w:p w14:paraId="5BB6DE8A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完善研究生意见征集与反馈闭环机制</w:t>
      </w:r>
    </w:p>
    <w:p w14:paraId="7F126AEB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进一步发挥</w:t>
      </w: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研博会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桥梁纽带作用</w:t>
      </w:r>
    </w:p>
    <w:p w14:paraId="009CB947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hint="eastAsia" w:ascii="Times New Roman" w:hAnsi="Times New Roman" w:eastAsia="黑体"/>
          <w:bCs/>
          <w:kern w:val="2"/>
          <w:sz w:val="32"/>
          <w:szCs w:val="32"/>
          <w:lang w:val="en-US" w:eastAsia="zh-CN"/>
        </w:rPr>
        <w:t>研究生</w:t>
      </w:r>
      <w:r>
        <w:rPr>
          <w:rFonts w:ascii="Times New Roman" w:hAnsi="Times New Roman" w:eastAsia="黑体"/>
          <w:bCs/>
          <w:kern w:val="2"/>
          <w:sz w:val="32"/>
          <w:szCs w:val="32"/>
        </w:rPr>
        <w:t>成长成才方面的提案</w:t>
      </w:r>
    </w:p>
    <w:p w14:paraId="207A009A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进一步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打造“</w:t>
      </w: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马小宣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”</w:t>
      </w: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宣讲团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品牌、引导研究生服务国家战略</w:t>
      </w:r>
    </w:p>
    <w:p w14:paraId="0375E80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深化经典著作研读与学风建设</w:t>
      </w:r>
    </w:p>
    <w:p w14:paraId="5D542395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如何优化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马克思主义理论研究生职业生涯教育</w:t>
      </w:r>
    </w:p>
    <w:p w14:paraId="7902B4D4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优化研究生课程培养、实践锻炼与海外交流</w:t>
      </w: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等</w:t>
      </w:r>
    </w:p>
    <w:p w14:paraId="52268F41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提升研究生国际传播能力和国际学术交流能力</w:t>
      </w:r>
    </w:p>
    <w:p w14:paraId="7FE6000D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如何促进良好导学关系建立</w:t>
      </w:r>
    </w:p>
    <w:p w14:paraId="359CF10D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如何建立科学完善的</w:t>
      </w: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研究生</w:t>
      </w:r>
      <w:r>
        <w:rPr>
          <w:rFonts w:ascii="Times New Roman" w:hAnsi="Times New Roman" w:eastAsia="仿宋"/>
          <w:kern w:val="2"/>
          <w:sz w:val="32"/>
          <w:szCs w:val="32"/>
        </w:rPr>
        <w:t>学术评价体系</w:t>
      </w:r>
    </w:p>
    <w:p w14:paraId="60D86327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校园生活与建设方面的提案</w:t>
      </w:r>
    </w:p>
    <w:p w14:paraId="6860AA6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如何优化对</w:t>
      </w: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研究生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德育、美育、体育素养的培养</w:t>
      </w:r>
    </w:p>
    <w:p w14:paraId="5F7720F1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如何提高</w:t>
      </w: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研究生</w:t>
      </w:r>
      <w:r>
        <w:rPr>
          <w:rFonts w:ascii="Times New Roman" w:hAnsi="Times New Roman" w:eastAsia="仿宋"/>
          <w:kern w:val="2"/>
          <w:sz w:val="32"/>
          <w:szCs w:val="32"/>
        </w:rPr>
        <w:t>反诈骗意识和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保密</w:t>
      </w:r>
      <w:r>
        <w:rPr>
          <w:rFonts w:ascii="Times New Roman" w:hAnsi="Times New Roman" w:eastAsia="仿宋"/>
          <w:kern w:val="2"/>
          <w:sz w:val="32"/>
          <w:szCs w:val="32"/>
        </w:rPr>
        <w:t>安全意识</w:t>
      </w:r>
    </w:p>
    <w:p w14:paraId="7837955D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如何规范校内电瓶车安全管理</w:t>
      </w:r>
    </w:p>
    <w:p w14:paraId="7E0B6B39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如何进一步完善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研究生心理健康与压力疏导机制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834130B-D751-640E-7E8A-A76A545A5B3B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00B5AB5-C308-3220-7E8A-A76A41E67CAC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F3450B0-1FD5-D93B-7E8A-A76A084CB6E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E430D5"/>
    <w:multiLevelType w:val="singleLevel"/>
    <w:tmpl w:val="FEE430D5"/>
    <w:lvl w:ilvl="0" w:tentative="0">
      <w:start w:val="1"/>
      <w:numFmt w:val="chineseCounting"/>
      <w:suff w:val="nothing"/>
      <w:lvlText w:val="（%1）"/>
      <w:lvlJc w:val="left"/>
      <w:rPr>
        <w:rFonts w:hint="eastAsia" w:ascii="仿宋" w:hAnsi="仿宋" w:eastAsia="仿宋"/>
      </w:rPr>
    </w:lvl>
  </w:abstractNum>
  <w:abstractNum w:abstractNumId="1">
    <w:nsid w:val="635921CE"/>
    <w:multiLevelType w:val="singleLevel"/>
    <w:tmpl w:val="635921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6C0E0C"/>
    <w:rsid w:val="3FFD7A5F"/>
    <w:rsid w:val="549D35BC"/>
    <w:rsid w:val="5B2F4150"/>
    <w:rsid w:val="78777631"/>
    <w:rsid w:val="7EB60140"/>
    <w:rsid w:val="7FBBE5DE"/>
    <w:rsid w:val="7FF36BAA"/>
    <w:rsid w:val="96773265"/>
    <w:rsid w:val="ACF1DCA8"/>
    <w:rsid w:val="BBF53BB0"/>
    <w:rsid w:val="C306EBA5"/>
    <w:rsid w:val="DFBDD093"/>
    <w:rsid w:val="EAE72E0D"/>
    <w:rsid w:val="EFFF4A9A"/>
    <w:rsid w:val="FFF5E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spacing w:line="600" w:lineRule="exact"/>
      <w:outlineLvl w:val="1"/>
    </w:pPr>
    <w:rPr>
      <w:rFonts w:ascii="Times New Roman" w:hAnsi="Times New Roman" w:eastAsia="黑体"/>
      <w:bCs/>
      <w:i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400</Words>
  <Characters>402</Characters>
  <Lines>0</Lines>
  <Paragraphs>0</Paragraphs>
  <TotalTime>0</TotalTime>
  <ScaleCrop>false</ScaleCrop>
  <LinksUpToDate>false</LinksUpToDate>
  <CharactersWithSpaces>402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2025-10-01T17:15:00Z</dcterms:created>
  <dc:creator>Ushop</dc:creator>
  <cp:lastModifiedBy>林旭涵</cp:lastModifiedBy>
  <dcterms:modified xsi:type="dcterms:W3CDTF">2026-09-14T13:47:42Z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KSOTemplateDocerSaveRecord">
    <vt:lpwstr>eyJoZGlkIjoiNzdiYWNlOTNkZDMyOWUxNTM1ZTI5Y2JlYzI1NGEzYjIiLCJ1c2VySWQiOiI2MzYxNDE1MTcifQ==</vt:lpwstr>
  </property>
  <property fmtid="{D5CDD505-2E9C-101B-9397-08002B2CF9AE}" pid="4" name="ICV">
    <vt:lpwstr>EEBA718EBDF07A0A926EA26AF10159E7_43</vt:lpwstr>
  </property>
</Properties>
</file>